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B01" w:rsidRDefault="00C73B01" w:rsidP="00C73B01">
      <w:pPr>
        <w:pStyle w:val="Bezmezer"/>
        <w:jc w:val="center"/>
        <w:rPr>
          <w:rFonts w:ascii="Arial" w:hAnsi="Arial" w:cs="Arial"/>
          <w:b/>
          <w:sz w:val="28"/>
          <w:szCs w:val="28"/>
        </w:rPr>
      </w:pPr>
      <w:r>
        <w:rPr>
          <w:noProof/>
          <w:lang w:eastAsia="cs-CZ"/>
        </w:rPr>
        <w:drawing>
          <wp:inline distT="0" distB="0" distL="0" distR="0" wp14:anchorId="13A2CF2C" wp14:editId="67F27AF0">
            <wp:extent cx="1828800" cy="400050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3B01" w:rsidRDefault="00C73B01" w:rsidP="000B32A5">
      <w:pPr>
        <w:pStyle w:val="Bezmezer"/>
        <w:rPr>
          <w:rFonts w:ascii="Arial" w:hAnsi="Arial" w:cs="Arial"/>
          <w:b/>
          <w:sz w:val="28"/>
          <w:szCs w:val="28"/>
        </w:rPr>
      </w:pPr>
    </w:p>
    <w:p w:rsidR="00C73B01" w:rsidRDefault="00C73B01" w:rsidP="000B32A5">
      <w:pPr>
        <w:pStyle w:val="Bezmezer"/>
        <w:rPr>
          <w:rFonts w:ascii="Arial" w:hAnsi="Arial" w:cs="Arial"/>
          <w:b/>
          <w:sz w:val="28"/>
          <w:szCs w:val="28"/>
        </w:rPr>
      </w:pPr>
    </w:p>
    <w:p w:rsidR="00C73B01" w:rsidRDefault="00C73B01" w:rsidP="000B32A5">
      <w:pPr>
        <w:pStyle w:val="Bezmezer"/>
        <w:rPr>
          <w:rFonts w:ascii="Arial" w:hAnsi="Arial" w:cs="Arial"/>
          <w:b/>
          <w:sz w:val="28"/>
          <w:szCs w:val="28"/>
        </w:rPr>
      </w:pPr>
    </w:p>
    <w:p w:rsidR="00872A68" w:rsidRPr="003B27D6" w:rsidRDefault="00545501" w:rsidP="000B32A5">
      <w:pPr>
        <w:pStyle w:val="Bezmezer"/>
        <w:rPr>
          <w:rFonts w:ascii="Arial" w:hAnsi="Arial" w:cs="Arial"/>
          <w:b/>
          <w:sz w:val="28"/>
          <w:szCs w:val="28"/>
        </w:rPr>
      </w:pPr>
      <w:r w:rsidRPr="003B27D6">
        <w:rPr>
          <w:rFonts w:ascii="Arial" w:hAnsi="Arial" w:cs="Arial"/>
          <w:b/>
          <w:sz w:val="28"/>
          <w:szCs w:val="28"/>
        </w:rPr>
        <w:t>Kvalifikace o účast v II. lize žen 2023/24</w:t>
      </w:r>
    </w:p>
    <w:p w:rsidR="003B27D6" w:rsidRPr="003B27D6" w:rsidRDefault="003B27D6" w:rsidP="000B32A5">
      <w:pPr>
        <w:pStyle w:val="Bezmezer"/>
        <w:rPr>
          <w:rFonts w:ascii="Arial" w:hAnsi="Arial" w:cs="Arial"/>
          <w:sz w:val="20"/>
          <w:szCs w:val="20"/>
        </w:rPr>
      </w:pPr>
    </w:p>
    <w:p w:rsidR="00545501" w:rsidRPr="00053486" w:rsidRDefault="00053486" w:rsidP="000B32A5">
      <w:pPr>
        <w:pStyle w:val="Bezmez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1. </w:t>
      </w:r>
      <w:r w:rsidR="0066126C">
        <w:rPr>
          <w:rFonts w:ascii="Arial" w:hAnsi="Arial" w:cs="Arial"/>
          <w:b/>
        </w:rPr>
        <w:t>I. stupeň – v</w:t>
      </w:r>
      <w:r w:rsidR="00545501" w:rsidRPr="00053486">
        <w:rPr>
          <w:rFonts w:ascii="Arial" w:hAnsi="Arial" w:cs="Arial"/>
          <w:b/>
        </w:rPr>
        <w:t>ýsledky a pořadí</w:t>
      </w:r>
      <w:r w:rsidR="0066126C">
        <w:rPr>
          <w:rFonts w:ascii="Arial" w:hAnsi="Arial" w:cs="Arial"/>
          <w:b/>
        </w:rPr>
        <w:t xml:space="preserve"> QI</w:t>
      </w:r>
    </w:p>
    <w:p w:rsidR="003B27D6" w:rsidRDefault="003B27D6" w:rsidP="0066126C">
      <w:pPr>
        <w:pStyle w:val="Bezmezer"/>
        <w:tabs>
          <w:tab w:val="left" w:pos="4253"/>
        </w:tabs>
        <w:rPr>
          <w:rFonts w:ascii="Arial" w:hAnsi="Arial" w:cs="Arial"/>
          <w:sz w:val="20"/>
          <w:szCs w:val="20"/>
        </w:rPr>
      </w:pPr>
    </w:p>
    <w:p w:rsidR="000B32A5" w:rsidRPr="003B27D6" w:rsidRDefault="00545501" w:rsidP="0066126C">
      <w:pPr>
        <w:pStyle w:val="Bezmezer"/>
        <w:tabs>
          <w:tab w:val="left" w:pos="4253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Skupina A</w:t>
      </w:r>
      <w:r w:rsidR="00E46223">
        <w:rPr>
          <w:rFonts w:ascii="Arial" w:hAnsi="Arial" w:cs="Arial"/>
          <w:sz w:val="20"/>
          <w:szCs w:val="20"/>
        </w:rPr>
        <w:t xml:space="preserve"> (Králův Dvůr)</w:t>
      </w:r>
    </w:p>
    <w:p w:rsidR="00266B76" w:rsidRDefault="000B32A5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 xml:space="preserve">Slovan Bohnice B – Sokol </w:t>
      </w:r>
      <w:proofErr w:type="spellStart"/>
      <w:proofErr w:type="gramStart"/>
      <w:r w:rsidRPr="003B27D6">
        <w:rPr>
          <w:rFonts w:ascii="Arial" w:hAnsi="Arial" w:cs="Arial"/>
          <w:sz w:val="20"/>
          <w:szCs w:val="20"/>
        </w:rPr>
        <w:t>Kr.Dvůr</w:t>
      </w:r>
      <w:proofErr w:type="spellEnd"/>
      <w:proofErr w:type="gramEnd"/>
      <w:r w:rsidRPr="003B27D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B27D6">
        <w:rPr>
          <w:rFonts w:ascii="Arial" w:hAnsi="Arial" w:cs="Arial"/>
          <w:sz w:val="20"/>
          <w:szCs w:val="20"/>
        </w:rPr>
        <w:t>Queens</w:t>
      </w:r>
      <w:proofErr w:type="spellEnd"/>
      <w:r w:rsidRPr="003B27D6">
        <w:rPr>
          <w:rFonts w:ascii="Arial" w:hAnsi="Arial" w:cs="Arial"/>
          <w:sz w:val="20"/>
          <w:szCs w:val="20"/>
        </w:rPr>
        <w:t xml:space="preserve"> B</w:t>
      </w:r>
      <w:r w:rsidR="00266B76">
        <w:rPr>
          <w:rFonts w:ascii="Arial" w:hAnsi="Arial" w:cs="Arial"/>
          <w:sz w:val="20"/>
          <w:szCs w:val="20"/>
        </w:rPr>
        <w:tab/>
        <w:t>5 : 5  (19:18)</w:t>
      </w:r>
      <w:r w:rsidR="00266B76">
        <w:rPr>
          <w:rFonts w:ascii="Arial" w:hAnsi="Arial" w:cs="Arial"/>
          <w:sz w:val="20"/>
          <w:szCs w:val="20"/>
        </w:rPr>
        <w:tab/>
        <w:t>1. Slovan Bohnice B</w:t>
      </w:r>
      <w:r w:rsidR="00266B76">
        <w:rPr>
          <w:rFonts w:ascii="Arial" w:hAnsi="Arial" w:cs="Arial"/>
          <w:sz w:val="20"/>
          <w:szCs w:val="20"/>
        </w:rPr>
        <w:tab/>
        <w:t>5 b.</w:t>
      </w:r>
    </w:p>
    <w:p w:rsidR="000B32A5" w:rsidRPr="003B27D6" w:rsidRDefault="000B32A5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VS Tábor – Slovan Bohnice B</w:t>
      </w:r>
      <w:r w:rsidRPr="003B27D6">
        <w:rPr>
          <w:rFonts w:ascii="Arial" w:hAnsi="Arial" w:cs="Arial"/>
          <w:sz w:val="20"/>
          <w:szCs w:val="20"/>
        </w:rPr>
        <w:tab/>
      </w:r>
      <w:r w:rsidR="00266B76">
        <w:rPr>
          <w:rFonts w:ascii="Arial" w:hAnsi="Arial" w:cs="Arial"/>
          <w:sz w:val="20"/>
          <w:szCs w:val="20"/>
        </w:rPr>
        <w:t>0 : 6</w:t>
      </w:r>
      <w:r w:rsidR="00266B76">
        <w:rPr>
          <w:rFonts w:ascii="Arial" w:hAnsi="Arial" w:cs="Arial"/>
          <w:sz w:val="20"/>
          <w:szCs w:val="20"/>
        </w:rPr>
        <w:tab/>
        <w:t xml:space="preserve">2. Sokol </w:t>
      </w:r>
      <w:proofErr w:type="spellStart"/>
      <w:proofErr w:type="gramStart"/>
      <w:r w:rsidR="00266B76">
        <w:rPr>
          <w:rFonts w:ascii="Arial" w:hAnsi="Arial" w:cs="Arial"/>
          <w:sz w:val="20"/>
          <w:szCs w:val="20"/>
        </w:rPr>
        <w:t>Kr.Dvůr</w:t>
      </w:r>
      <w:proofErr w:type="spellEnd"/>
      <w:proofErr w:type="gramEnd"/>
      <w:r w:rsidR="00266B7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66B76">
        <w:rPr>
          <w:rFonts w:ascii="Arial" w:hAnsi="Arial" w:cs="Arial"/>
          <w:sz w:val="20"/>
          <w:szCs w:val="20"/>
        </w:rPr>
        <w:t>Queens</w:t>
      </w:r>
      <w:proofErr w:type="spellEnd"/>
      <w:r w:rsidR="00266B76">
        <w:rPr>
          <w:rFonts w:ascii="Arial" w:hAnsi="Arial" w:cs="Arial"/>
          <w:sz w:val="20"/>
          <w:szCs w:val="20"/>
        </w:rPr>
        <w:t xml:space="preserve"> B</w:t>
      </w:r>
      <w:r w:rsidR="00266B76">
        <w:rPr>
          <w:rFonts w:ascii="Arial" w:hAnsi="Arial" w:cs="Arial"/>
          <w:sz w:val="20"/>
          <w:szCs w:val="20"/>
        </w:rPr>
        <w:tab/>
        <w:t>5</w:t>
      </w:r>
    </w:p>
    <w:p w:rsidR="000B32A5" w:rsidRPr="003B27D6" w:rsidRDefault="000B32A5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 xml:space="preserve">Sokol Králův Dvůr </w:t>
      </w:r>
      <w:proofErr w:type="spellStart"/>
      <w:r w:rsidRPr="003B27D6">
        <w:rPr>
          <w:rFonts w:ascii="Arial" w:hAnsi="Arial" w:cs="Arial"/>
          <w:sz w:val="20"/>
          <w:szCs w:val="20"/>
        </w:rPr>
        <w:t>Queens</w:t>
      </w:r>
      <w:proofErr w:type="spellEnd"/>
      <w:r w:rsidRPr="003B27D6">
        <w:rPr>
          <w:rFonts w:ascii="Arial" w:hAnsi="Arial" w:cs="Arial"/>
          <w:sz w:val="20"/>
          <w:szCs w:val="20"/>
        </w:rPr>
        <w:t xml:space="preserve"> B – VS Tábor</w:t>
      </w:r>
      <w:r w:rsidR="00266B76">
        <w:rPr>
          <w:rFonts w:ascii="Arial" w:hAnsi="Arial" w:cs="Arial"/>
          <w:sz w:val="20"/>
          <w:szCs w:val="20"/>
        </w:rPr>
        <w:tab/>
        <w:t>6 : 2</w:t>
      </w:r>
      <w:r w:rsidR="00266B76">
        <w:rPr>
          <w:rFonts w:ascii="Arial" w:hAnsi="Arial" w:cs="Arial"/>
          <w:sz w:val="20"/>
          <w:szCs w:val="20"/>
        </w:rPr>
        <w:tab/>
        <w:t>3. VS Tábor</w:t>
      </w:r>
      <w:r w:rsidR="00911AAD" w:rsidRPr="003B27D6">
        <w:rPr>
          <w:rFonts w:ascii="Arial" w:hAnsi="Arial" w:cs="Arial"/>
          <w:sz w:val="20"/>
          <w:szCs w:val="20"/>
        </w:rPr>
        <w:tab/>
      </w:r>
      <w:r w:rsidR="00266B76">
        <w:rPr>
          <w:rFonts w:ascii="Arial" w:hAnsi="Arial" w:cs="Arial"/>
          <w:sz w:val="20"/>
          <w:szCs w:val="20"/>
        </w:rPr>
        <w:t>2</w:t>
      </w:r>
    </w:p>
    <w:p w:rsidR="003B27D6" w:rsidRDefault="003B27D6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</w:p>
    <w:p w:rsidR="00911AAD" w:rsidRPr="003B27D6" w:rsidRDefault="00911AAD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Skupina B</w:t>
      </w:r>
      <w:r w:rsidR="00E46223">
        <w:rPr>
          <w:rFonts w:ascii="Arial" w:hAnsi="Arial" w:cs="Arial"/>
          <w:sz w:val="20"/>
          <w:szCs w:val="20"/>
        </w:rPr>
        <w:t xml:space="preserve"> (Děčín)</w:t>
      </w:r>
    </w:p>
    <w:p w:rsidR="00911AAD" w:rsidRPr="003B27D6" w:rsidRDefault="009E2A5B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 xml:space="preserve">TTC </w:t>
      </w:r>
      <w:r w:rsidR="00911AAD" w:rsidRPr="003B27D6">
        <w:rPr>
          <w:rFonts w:ascii="Arial" w:hAnsi="Arial" w:cs="Arial"/>
          <w:sz w:val="20"/>
          <w:szCs w:val="20"/>
        </w:rPr>
        <w:t>Elizza Praha B – SKST Děčín B</w:t>
      </w:r>
      <w:r w:rsidR="00266B76">
        <w:rPr>
          <w:rFonts w:ascii="Arial" w:hAnsi="Arial" w:cs="Arial"/>
          <w:sz w:val="20"/>
          <w:szCs w:val="20"/>
        </w:rPr>
        <w:tab/>
        <w:t>3 : 6</w:t>
      </w:r>
      <w:r w:rsidR="00266B76">
        <w:rPr>
          <w:rFonts w:ascii="Arial" w:hAnsi="Arial" w:cs="Arial"/>
          <w:sz w:val="20"/>
          <w:szCs w:val="20"/>
        </w:rPr>
        <w:tab/>
        <w:t>1. AŠ Mladá Boleslav</w:t>
      </w:r>
      <w:r w:rsidR="00266B76">
        <w:rPr>
          <w:rFonts w:ascii="Arial" w:hAnsi="Arial" w:cs="Arial"/>
          <w:sz w:val="20"/>
          <w:szCs w:val="20"/>
        </w:rPr>
        <w:tab/>
        <w:t>5 b.</w:t>
      </w:r>
    </w:p>
    <w:p w:rsidR="00911AAD" w:rsidRPr="003B27D6" w:rsidRDefault="009E2A5B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AŠ M</w:t>
      </w:r>
      <w:r w:rsidR="00911AAD" w:rsidRPr="003B27D6">
        <w:rPr>
          <w:rFonts w:ascii="Arial" w:hAnsi="Arial" w:cs="Arial"/>
          <w:sz w:val="20"/>
          <w:szCs w:val="20"/>
        </w:rPr>
        <w:t xml:space="preserve">ladá Boleslav – </w:t>
      </w:r>
      <w:r w:rsidRPr="003B27D6">
        <w:rPr>
          <w:rFonts w:ascii="Arial" w:hAnsi="Arial" w:cs="Arial"/>
          <w:sz w:val="20"/>
          <w:szCs w:val="20"/>
        </w:rPr>
        <w:t xml:space="preserve">TTC </w:t>
      </w:r>
      <w:r w:rsidR="00911AAD" w:rsidRPr="003B27D6">
        <w:rPr>
          <w:rFonts w:ascii="Arial" w:hAnsi="Arial" w:cs="Arial"/>
          <w:sz w:val="20"/>
          <w:szCs w:val="20"/>
        </w:rPr>
        <w:t>Elizza Praha B</w:t>
      </w:r>
      <w:r w:rsidR="00266B76">
        <w:rPr>
          <w:rFonts w:ascii="Arial" w:hAnsi="Arial" w:cs="Arial"/>
          <w:sz w:val="20"/>
          <w:szCs w:val="20"/>
        </w:rPr>
        <w:tab/>
        <w:t>5 : 5</w:t>
      </w:r>
      <w:r w:rsidR="00266B76">
        <w:rPr>
          <w:rFonts w:ascii="Arial" w:hAnsi="Arial" w:cs="Arial"/>
          <w:sz w:val="20"/>
          <w:szCs w:val="20"/>
        </w:rPr>
        <w:tab/>
        <w:t>2. SKST Děčín B</w:t>
      </w:r>
      <w:r w:rsidR="00266B76">
        <w:rPr>
          <w:rFonts w:ascii="Arial" w:hAnsi="Arial" w:cs="Arial"/>
          <w:sz w:val="20"/>
          <w:szCs w:val="20"/>
        </w:rPr>
        <w:tab/>
        <w:t>4</w:t>
      </w:r>
    </w:p>
    <w:p w:rsidR="00911AAD" w:rsidRPr="003B27D6" w:rsidRDefault="00911AAD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SKST Děčín B – AŠ Mladá Boleslav</w:t>
      </w:r>
      <w:r w:rsidRPr="003B27D6">
        <w:rPr>
          <w:rFonts w:ascii="Arial" w:hAnsi="Arial" w:cs="Arial"/>
          <w:sz w:val="20"/>
          <w:szCs w:val="20"/>
        </w:rPr>
        <w:tab/>
      </w:r>
      <w:r w:rsidR="002135AB">
        <w:rPr>
          <w:rFonts w:ascii="Arial" w:hAnsi="Arial" w:cs="Arial"/>
          <w:sz w:val="20"/>
          <w:szCs w:val="20"/>
        </w:rPr>
        <w:t>4 : 6</w:t>
      </w:r>
      <w:r w:rsidR="002135AB">
        <w:rPr>
          <w:rFonts w:ascii="Arial" w:hAnsi="Arial" w:cs="Arial"/>
          <w:sz w:val="20"/>
          <w:szCs w:val="20"/>
        </w:rPr>
        <w:tab/>
        <w:t>3. TTC Elizza Praha B</w:t>
      </w:r>
      <w:r w:rsidR="002135AB">
        <w:rPr>
          <w:rFonts w:ascii="Arial" w:hAnsi="Arial" w:cs="Arial"/>
          <w:sz w:val="20"/>
          <w:szCs w:val="20"/>
        </w:rPr>
        <w:tab/>
        <w:t>3</w:t>
      </w:r>
    </w:p>
    <w:p w:rsidR="00911AAD" w:rsidRPr="003B27D6" w:rsidRDefault="00911AAD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</w:p>
    <w:p w:rsidR="00911AAD" w:rsidRPr="003B27D6" w:rsidRDefault="00911AAD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Skupina C</w:t>
      </w:r>
      <w:r w:rsidR="00E46223">
        <w:rPr>
          <w:rFonts w:ascii="Arial" w:hAnsi="Arial" w:cs="Arial"/>
          <w:sz w:val="20"/>
          <w:szCs w:val="20"/>
        </w:rPr>
        <w:t xml:space="preserve"> (Ústí nad Orlicí)</w:t>
      </w:r>
    </w:p>
    <w:p w:rsidR="009E2A5B" w:rsidRPr="003B27D6" w:rsidRDefault="009E2A5B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>Sokol Štíty – TTC Ústí nad Orlicí B</w:t>
      </w:r>
      <w:r w:rsidR="00266B76">
        <w:rPr>
          <w:rFonts w:ascii="Arial" w:hAnsi="Arial" w:cs="Arial"/>
          <w:sz w:val="20"/>
          <w:szCs w:val="20"/>
        </w:rPr>
        <w:tab/>
        <w:t>2 : 6</w:t>
      </w:r>
      <w:r w:rsidR="00266B76">
        <w:rPr>
          <w:rFonts w:ascii="Arial" w:hAnsi="Arial" w:cs="Arial"/>
          <w:sz w:val="20"/>
          <w:szCs w:val="20"/>
        </w:rPr>
        <w:tab/>
        <w:t>1. TTC Ústí nad Orlicí B</w:t>
      </w:r>
      <w:r w:rsidR="00E46223">
        <w:rPr>
          <w:rFonts w:ascii="Arial" w:hAnsi="Arial" w:cs="Arial"/>
          <w:sz w:val="20"/>
          <w:szCs w:val="20"/>
        </w:rPr>
        <w:tab/>
        <w:t>6 b.</w:t>
      </w:r>
    </w:p>
    <w:p w:rsidR="009E2A5B" w:rsidRPr="003B27D6" w:rsidRDefault="009E2A5B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 xml:space="preserve">KST </w:t>
      </w:r>
      <w:proofErr w:type="spellStart"/>
      <w:r w:rsidRPr="003B27D6">
        <w:rPr>
          <w:rFonts w:ascii="Arial" w:hAnsi="Arial" w:cs="Arial"/>
          <w:sz w:val="20"/>
          <w:szCs w:val="20"/>
        </w:rPr>
        <w:t>Dragon</w:t>
      </w:r>
      <w:proofErr w:type="spellEnd"/>
      <w:r w:rsidRPr="003B27D6">
        <w:rPr>
          <w:rFonts w:ascii="Arial" w:hAnsi="Arial" w:cs="Arial"/>
          <w:sz w:val="20"/>
          <w:szCs w:val="20"/>
        </w:rPr>
        <w:t xml:space="preserve"> Vyškov – Sokol Štíty</w:t>
      </w:r>
      <w:r w:rsidR="00E46223">
        <w:rPr>
          <w:rFonts w:ascii="Arial" w:hAnsi="Arial" w:cs="Arial"/>
          <w:sz w:val="20"/>
          <w:szCs w:val="20"/>
        </w:rPr>
        <w:tab/>
        <w:t>1 : 6</w:t>
      </w:r>
      <w:r w:rsidR="00E46223">
        <w:rPr>
          <w:rFonts w:ascii="Arial" w:hAnsi="Arial" w:cs="Arial"/>
          <w:sz w:val="20"/>
          <w:szCs w:val="20"/>
        </w:rPr>
        <w:tab/>
        <w:t>2. Sokol Štíty</w:t>
      </w:r>
      <w:r w:rsidR="00E46223">
        <w:rPr>
          <w:rFonts w:ascii="Arial" w:hAnsi="Arial" w:cs="Arial"/>
          <w:sz w:val="20"/>
          <w:szCs w:val="20"/>
        </w:rPr>
        <w:tab/>
        <w:t>4</w:t>
      </w:r>
    </w:p>
    <w:p w:rsidR="009E2A5B" w:rsidRDefault="009E2A5B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 w:rsidRPr="003B27D6">
        <w:rPr>
          <w:rFonts w:ascii="Arial" w:hAnsi="Arial" w:cs="Arial"/>
          <w:sz w:val="20"/>
          <w:szCs w:val="20"/>
        </w:rPr>
        <w:t xml:space="preserve">TTC Ústí nad Orlicí B – KST </w:t>
      </w:r>
      <w:proofErr w:type="spellStart"/>
      <w:r w:rsidRPr="003B27D6">
        <w:rPr>
          <w:rFonts w:ascii="Arial" w:hAnsi="Arial" w:cs="Arial"/>
          <w:sz w:val="20"/>
          <w:szCs w:val="20"/>
        </w:rPr>
        <w:t>Dragon</w:t>
      </w:r>
      <w:proofErr w:type="spellEnd"/>
      <w:r w:rsidRPr="003B27D6">
        <w:rPr>
          <w:rFonts w:ascii="Arial" w:hAnsi="Arial" w:cs="Arial"/>
          <w:sz w:val="20"/>
          <w:szCs w:val="20"/>
        </w:rPr>
        <w:t xml:space="preserve"> Vyškov</w:t>
      </w:r>
      <w:r w:rsidR="00E46223">
        <w:rPr>
          <w:rFonts w:ascii="Arial" w:hAnsi="Arial" w:cs="Arial"/>
          <w:sz w:val="20"/>
          <w:szCs w:val="20"/>
        </w:rPr>
        <w:tab/>
        <w:t>6 : 0</w:t>
      </w:r>
      <w:r w:rsidR="00E46223">
        <w:rPr>
          <w:rFonts w:ascii="Arial" w:hAnsi="Arial" w:cs="Arial"/>
          <w:sz w:val="20"/>
          <w:szCs w:val="20"/>
        </w:rPr>
        <w:tab/>
        <w:t xml:space="preserve">3. KST </w:t>
      </w:r>
      <w:proofErr w:type="spellStart"/>
      <w:r w:rsidR="00E46223">
        <w:rPr>
          <w:rFonts w:ascii="Arial" w:hAnsi="Arial" w:cs="Arial"/>
          <w:sz w:val="20"/>
          <w:szCs w:val="20"/>
        </w:rPr>
        <w:t>Dragon</w:t>
      </w:r>
      <w:proofErr w:type="spellEnd"/>
      <w:r w:rsidR="00E46223">
        <w:rPr>
          <w:rFonts w:ascii="Arial" w:hAnsi="Arial" w:cs="Arial"/>
          <w:sz w:val="20"/>
          <w:szCs w:val="20"/>
        </w:rPr>
        <w:t xml:space="preserve"> Vyškov</w:t>
      </w:r>
      <w:r w:rsidR="00E46223">
        <w:rPr>
          <w:rFonts w:ascii="Arial" w:hAnsi="Arial" w:cs="Arial"/>
          <w:sz w:val="20"/>
          <w:szCs w:val="20"/>
        </w:rPr>
        <w:tab/>
        <w:t>2</w:t>
      </w:r>
    </w:p>
    <w:p w:rsidR="00E46223" w:rsidRDefault="00E46223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</w:p>
    <w:p w:rsidR="00E46223" w:rsidRDefault="00E46223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Výsledky jednotlivých zápasů jsou na </w:t>
      </w:r>
      <w:proofErr w:type="spellStart"/>
      <w:r>
        <w:rPr>
          <w:rFonts w:ascii="Arial" w:hAnsi="Arial" w:cs="Arial"/>
          <w:sz w:val="20"/>
          <w:szCs w:val="20"/>
        </w:rPr>
        <w:t>STISu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:rsidR="00E46223" w:rsidRDefault="00E46223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</w:p>
    <w:p w:rsidR="00E46223" w:rsidRPr="003B27D6" w:rsidRDefault="00E46223" w:rsidP="0066126C">
      <w:pPr>
        <w:pStyle w:val="Bezmezer"/>
        <w:tabs>
          <w:tab w:val="left" w:pos="4253"/>
          <w:tab w:val="left" w:pos="4536"/>
          <w:tab w:val="left" w:pos="5954"/>
          <w:tab w:val="left" w:pos="8505"/>
        </w:tabs>
        <w:rPr>
          <w:rFonts w:ascii="Arial" w:hAnsi="Arial" w:cs="Arial"/>
          <w:sz w:val="20"/>
          <w:szCs w:val="20"/>
        </w:rPr>
      </w:pPr>
    </w:p>
    <w:p w:rsidR="00911AAD" w:rsidRPr="003B27D6" w:rsidRDefault="00911AAD" w:rsidP="00911AAD">
      <w:pPr>
        <w:pStyle w:val="Bezmezer"/>
        <w:tabs>
          <w:tab w:val="left" w:pos="4536"/>
          <w:tab w:val="left" w:pos="5954"/>
        </w:tabs>
        <w:rPr>
          <w:rFonts w:ascii="Arial" w:hAnsi="Arial" w:cs="Arial"/>
          <w:sz w:val="20"/>
          <w:szCs w:val="20"/>
        </w:rPr>
      </w:pPr>
    </w:p>
    <w:p w:rsidR="00F13799" w:rsidRPr="00053486" w:rsidRDefault="00053486" w:rsidP="00053486">
      <w:pPr>
        <w:pStyle w:val="Bezmezer"/>
        <w:rPr>
          <w:rFonts w:ascii="Arial" w:hAnsi="Arial" w:cs="Arial"/>
          <w:b/>
        </w:rPr>
      </w:pPr>
      <w:r w:rsidRPr="00053486">
        <w:rPr>
          <w:rFonts w:ascii="Arial" w:hAnsi="Arial" w:cs="Arial"/>
          <w:b/>
        </w:rPr>
        <w:t>2. Postup</w:t>
      </w:r>
    </w:p>
    <w:p w:rsidR="00053486" w:rsidRPr="00E46223" w:rsidRDefault="00053486" w:rsidP="00053486">
      <w:pPr>
        <w:pStyle w:val="Bezmezer"/>
        <w:rPr>
          <w:rFonts w:ascii="Arial" w:hAnsi="Arial" w:cs="Arial"/>
        </w:rPr>
      </w:pPr>
    </w:p>
    <w:p w:rsidR="000B32A5" w:rsidRPr="00E46223" w:rsidRDefault="00053486" w:rsidP="00053486">
      <w:pPr>
        <w:pStyle w:val="Bezmezer"/>
        <w:rPr>
          <w:rFonts w:ascii="Arial" w:hAnsi="Arial" w:cs="Arial"/>
          <w:sz w:val="20"/>
          <w:szCs w:val="20"/>
        </w:rPr>
      </w:pPr>
      <w:r w:rsidRPr="00E46223">
        <w:rPr>
          <w:rFonts w:ascii="Arial" w:hAnsi="Arial" w:cs="Arial"/>
          <w:sz w:val="20"/>
          <w:szCs w:val="20"/>
        </w:rPr>
        <w:t>Postup do II. ligy 2023/24</w:t>
      </w:r>
      <w:r w:rsidR="00E46223" w:rsidRPr="00E46223">
        <w:rPr>
          <w:rFonts w:ascii="Arial" w:hAnsi="Arial" w:cs="Arial"/>
          <w:sz w:val="20"/>
          <w:szCs w:val="20"/>
        </w:rPr>
        <w:t>: Slovan Bohnice B, AŠ Mladá Boleslav, TTC Ústí nad Orlicí B</w:t>
      </w:r>
      <w:r w:rsidR="0066126C">
        <w:rPr>
          <w:rFonts w:ascii="Arial" w:hAnsi="Arial" w:cs="Arial"/>
          <w:sz w:val="20"/>
          <w:szCs w:val="20"/>
        </w:rPr>
        <w:t>.</w:t>
      </w:r>
      <w:r w:rsidR="00E46223" w:rsidRPr="00E46223">
        <w:rPr>
          <w:rFonts w:ascii="Arial" w:hAnsi="Arial" w:cs="Arial"/>
          <w:sz w:val="20"/>
          <w:szCs w:val="20"/>
        </w:rPr>
        <w:t xml:space="preserve"> </w:t>
      </w:r>
    </w:p>
    <w:p w:rsidR="00053486" w:rsidRPr="00E46223" w:rsidRDefault="00053486" w:rsidP="00053486">
      <w:pPr>
        <w:pStyle w:val="Bezmezer"/>
        <w:rPr>
          <w:rFonts w:ascii="Arial" w:hAnsi="Arial" w:cs="Arial"/>
          <w:sz w:val="20"/>
          <w:szCs w:val="20"/>
        </w:rPr>
      </w:pPr>
    </w:p>
    <w:p w:rsidR="00053486" w:rsidRDefault="00053486" w:rsidP="00053486">
      <w:pPr>
        <w:pStyle w:val="Bezmezer"/>
        <w:rPr>
          <w:rFonts w:ascii="Arial" w:hAnsi="Arial" w:cs="Arial"/>
          <w:sz w:val="20"/>
          <w:szCs w:val="20"/>
        </w:rPr>
      </w:pPr>
      <w:r w:rsidRPr="00E46223">
        <w:rPr>
          <w:rFonts w:ascii="Arial" w:hAnsi="Arial" w:cs="Arial"/>
          <w:sz w:val="20"/>
          <w:szCs w:val="20"/>
        </w:rPr>
        <w:t xml:space="preserve">Postup do </w:t>
      </w:r>
      <w:r w:rsidR="0066126C">
        <w:rPr>
          <w:rFonts w:ascii="Arial" w:hAnsi="Arial" w:cs="Arial"/>
          <w:sz w:val="20"/>
          <w:szCs w:val="20"/>
        </w:rPr>
        <w:t xml:space="preserve">QII - </w:t>
      </w:r>
      <w:r w:rsidRPr="00E46223">
        <w:rPr>
          <w:rFonts w:ascii="Arial" w:hAnsi="Arial" w:cs="Arial"/>
          <w:sz w:val="20"/>
          <w:szCs w:val="20"/>
        </w:rPr>
        <w:t>II. st</w:t>
      </w:r>
      <w:r w:rsidR="0066126C">
        <w:rPr>
          <w:rFonts w:ascii="Arial" w:hAnsi="Arial" w:cs="Arial"/>
          <w:sz w:val="20"/>
          <w:szCs w:val="20"/>
        </w:rPr>
        <w:t xml:space="preserve">. </w:t>
      </w:r>
      <w:r w:rsidR="00E46223">
        <w:rPr>
          <w:rFonts w:ascii="Arial" w:hAnsi="Arial" w:cs="Arial"/>
          <w:sz w:val="20"/>
          <w:szCs w:val="20"/>
        </w:rPr>
        <w:t xml:space="preserve">kvalifikace </w:t>
      </w:r>
      <w:proofErr w:type="gramStart"/>
      <w:r w:rsidR="00E46223">
        <w:rPr>
          <w:rFonts w:ascii="Arial" w:hAnsi="Arial" w:cs="Arial"/>
          <w:sz w:val="20"/>
          <w:szCs w:val="20"/>
        </w:rPr>
        <w:t>6.5.2023</w:t>
      </w:r>
      <w:proofErr w:type="gramEnd"/>
      <w:r w:rsidR="00E46223">
        <w:rPr>
          <w:rFonts w:ascii="Arial" w:hAnsi="Arial" w:cs="Arial"/>
          <w:sz w:val="20"/>
          <w:szCs w:val="20"/>
        </w:rPr>
        <w:t xml:space="preserve">: Sokol Králův Dvůr </w:t>
      </w:r>
      <w:proofErr w:type="spellStart"/>
      <w:r w:rsidR="00E46223">
        <w:rPr>
          <w:rFonts w:ascii="Arial" w:hAnsi="Arial" w:cs="Arial"/>
          <w:sz w:val="20"/>
          <w:szCs w:val="20"/>
        </w:rPr>
        <w:t>Queens</w:t>
      </w:r>
      <w:proofErr w:type="spellEnd"/>
      <w:r w:rsidR="00E46223">
        <w:rPr>
          <w:rFonts w:ascii="Arial" w:hAnsi="Arial" w:cs="Arial"/>
          <w:sz w:val="20"/>
          <w:szCs w:val="20"/>
        </w:rPr>
        <w:t xml:space="preserve"> B, SKST Děčín B, Sokol Štíty.</w:t>
      </w:r>
    </w:p>
    <w:p w:rsidR="00E46223" w:rsidRDefault="00E46223" w:rsidP="00053486">
      <w:pPr>
        <w:pStyle w:val="Bezmez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Pozn.: </w:t>
      </w:r>
      <w:r w:rsidR="0066126C">
        <w:rPr>
          <w:rFonts w:ascii="Arial" w:hAnsi="Arial" w:cs="Arial"/>
          <w:sz w:val="20"/>
          <w:szCs w:val="20"/>
        </w:rPr>
        <w:t xml:space="preserve">Příp. neúčast v II. st. možno nahlásit do </w:t>
      </w:r>
      <w:proofErr w:type="gramStart"/>
      <w:r w:rsidR="0066126C">
        <w:rPr>
          <w:rFonts w:ascii="Arial" w:hAnsi="Arial" w:cs="Arial"/>
          <w:sz w:val="20"/>
          <w:szCs w:val="20"/>
        </w:rPr>
        <w:t>2</w:t>
      </w:r>
      <w:r w:rsidR="00017B0B">
        <w:rPr>
          <w:rFonts w:ascii="Arial" w:hAnsi="Arial" w:cs="Arial"/>
          <w:sz w:val="20"/>
          <w:szCs w:val="20"/>
        </w:rPr>
        <w:t>4.4.2023</w:t>
      </w:r>
      <w:proofErr w:type="gramEnd"/>
      <w:r w:rsidR="00017B0B">
        <w:rPr>
          <w:rFonts w:ascii="Arial" w:hAnsi="Arial" w:cs="Arial"/>
          <w:sz w:val="20"/>
          <w:szCs w:val="20"/>
        </w:rPr>
        <w:t xml:space="preserve"> na adresu předsedy STK (bez postihu).</w:t>
      </w:r>
      <w:bookmarkStart w:id="0" w:name="_GoBack"/>
      <w:bookmarkEnd w:id="0"/>
    </w:p>
    <w:p w:rsidR="0041126A" w:rsidRDefault="0041126A" w:rsidP="00053486">
      <w:pPr>
        <w:pStyle w:val="Bezmezer"/>
        <w:rPr>
          <w:rFonts w:ascii="Arial" w:hAnsi="Arial" w:cs="Arial"/>
          <w:sz w:val="20"/>
          <w:szCs w:val="20"/>
        </w:rPr>
      </w:pPr>
    </w:p>
    <w:p w:rsidR="0041126A" w:rsidRDefault="0041126A" w:rsidP="00053486">
      <w:pPr>
        <w:pStyle w:val="Bezmezer"/>
        <w:rPr>
          <w:rFonts w:ascii="Arial" w:hAnsi="Arial" w:cs="Arial"/>
          <w:sz w:val="20"/>
          <w:szCs w:val="20"/>
        </w:rPr>
      </w:pPr>
    </w:p>
    <w:p w:rsidR="0041126A" w:rsidRDefault="0041126A" w:rsidP="00053486">
      <w:pPr>
        <w:pStyle w:val="Bezmezer"/>
        <w:rPr>
          <w:rFonts w:ascii="Arial" w:hAnsi="Arial" w:cs="Arial"/>
          <w:sz w:val="20"/>
          <w:szCs w:val="20"/>
        </w:rPr>
      </w:pPr>
    </w:p>
    <w:p w:rsidR="0041126A" w:rsidRDefault="001764D3" w:rsidP="00053486">
      <w:pPr>
        <w:pStyle w:val="Bezmezer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22.4.2023</w:t>
      </w:r>
      <w:proofErr w:type="gramEnd"/>
    </w:p>
    <w:p w:rsidR="0041126A" w:rsidRPr="00E46223" w:rsidRDefault="0041126A" w:rsidP="0041126A">
      <w:pPr>
        <w:pStyle w:val="Bezmezer"/>
        <w:jc w:val="right"/>
        <w:rPr>
          <w:rFonts w:ascii="Arial" w:hAnsi="Arial" w:cs="Arial"/>
          <w:sz w:val="20"/>
          <w:szCs w:val="20"/>
        </w:rPr>
      </w:pPr>
      <w:r>
        <w:rPr>
          <w:noProof/>
          <w:lang w:eastAsia="cs-CZ"/>
        </w:rPr>
        <w:drawing>
          <wp:inline distT="0" distB="0" distL="0" distR="0" wp14:anchorId="4B1746C0" wp14:editId="57022125">
            <wp:extent cx="2286000" cy="904875"/>
            <wp:effectExtent l="0" t="0" r="0" b="0"/>
            <wp:docPr id="5" name="Obrázek 5" descr="C:\Users\Drozda\Desktop\drozda@2x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C:\Users\Drozda\Desktop\drozda@2x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126A" w:rsidRPr="00E46223" w:rsidSect="009B42E3"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066"/>
    <w:rsid w:val="00017B0B"/>
    <w:rsid w:val="00053486"/>
    <w:rsid w:val="000B32A5"/>
    <w:rsid w:val="001764D3"/>
    <w:rsid w:val="002135AB"/>
    <w:rsid w:val="00266B76"/>
    <w:rsid w:val="003B27D6"/>
    <w:rsid w:val="0041126A"/>
    <w:rsid w:val="00545501"/>
    <w:rsid w:val="0066126C"/>
    <w:rsid w:val="00872A68"/>
    <w:rsid w:val="00911AAD"/>
    <w:rsid w:val="009B42E3"/>
    <w:rsid w:val="009E2A5B"/>
    <w:rsid w:val="00B24066"/>
    <w:rsid w:val="00C73B01"/>
    <w:rsid w:val="00E46223"/>
    <w:rsid w:val="00F13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B3CFC"/>
  <w15:chartTrackingRefBased/>
  <w15:docId w15:val="{A761ED61-31A6-4892-9D38-8FE39B557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B32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44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6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161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13</cp:revision>
  <dcterms:created xsi:type="dcterms:W3CDTF">2023-04-22T06:53:00Z</dcterms:created>
  <dcterms:modified xsi:type="dcterms:W3CDTF">2023-04-22T18:23:00Z</dcterms:modified>
</cp:coreProperties>
</file>